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561A" w14:textId="31941024" w:rsidR="0022485E" w:rsidRDefault="00664A73" w:rsidP="0022485E">
      <w:pPr>
        <w:jc w:val="center"/>
        <w:rPr>
          <w:rFonts w:ascii="方正小标宋简体" w:eastAsia="方正小标宋简体"/>
          <w:sz w:val="44"/>
          <w:szCs w:val="44"/>
        </w:rPr>
      </w:pPr>
      <w:r w:rsidRPr="0022485E">
        <w:rPr>
          <w:rFonts w:ascii="方正小标宋简体" w:eastAsia="方正小标宋简体" w:hint="eastAsia"/>
          <w:sz w:val="44"/>
          <w:szCs w:val="44"/>
        </w:rPr>
        <w:t>关于填报202</w:t>
      </w:r>
      <w:r w:rsidR="000A3512">
        <w:rPr>
          <w:rFonts w:ascii="方正小标宋简体" w:eastAsia="方正小标宋简体"/>
          <w:sz w:val="44"/>
          <w:szCs w:val="44"/>
        </w:rPr>
        <w:t>1</w:t>
      </w:r>
      <w:r w:rsidRPr="0022485E">
        <w:rPr>
          <w:rFonts w:ascii="方正小标宋简体" w:eastAsia="方正小标宋简体" w:hint="eastAsia"/>
          <w:sz w:val="44"/>
          <w:szCs w:val="44"/>
        </w:rPr>
        <w:t>年预算绩效运行监控</w:t>
      </w:r>
      <w:r w:rsidR="000D3118">
        <w:rPr>
          <w:rFonts w:ascii="方正小标宋简体" w:eastAsia="方正小标宋简体" w:hint="eastAsia"/>
          <w:sz w:val="44"/>
          <w:szCs w:val="44"/>
        </w:rPr>
        <w:t>数据</w:t>
      </w:r>
      <w:r w:rsidRPr="0022485E">
        <w:rPr>
          <w:rFonts w:ascii="方正小标宋简体" w:eastAsia="方正小标宋简体" w:hint="eastAsia"/>
          <w:sz w:val="44"/>
          <w:szCs w:val="44"/>
        </w:rPr>
        <w:t>的</w:t>
      </w:r>
    </w:p>
    <w:p w14:paraId="0B0EB286" w14:textId="2A240CBB" w:rsidR="00E2288D" w:rsidRPr="0022485E" w:rsidRDefault="00664A73" w:rsidP="0022485E">
      <w:pPr>
        <w:jc w:val="center"/>
        <w:rPr>
          <w:rFonts w:ascii="方正小标宋简体" w:eastAsia="方正小标宋简体"/>
          <w:sz w:val="44"/>
          <w:szCs w:val="44"/>
        </w:rPr>
      </w:pPr>
      <w:r w:rsidRPr="0022485E">
        <w:rPr>
          <w:rFonts w:ascii="方正小标宋简体" w:eastAsia="方正小标宋简体" w:hint="eastAsia"/>
          <w:sz w:val="44"/>
          <w:szCs w:val="44"/>
        </w:rPr>
        <w:t>通</w:t>
      </w:r>
      <w:r w:rsidR="0022485E">
        <w:rPr>
          <w:rFonts w:ascii="方正小标宋简体" w:eastAsia="方正小标宋简体" w:hint="eastAsia"/>
          <w:sz w:val="44"/>
          <w:szCs w:val="44"/>
        </w:rPr>
        <w:t xml:space="preserve"> </w:t>
      </w:r>
      <w:r w:rsidR="0022485E">
        <w:rPr>
          <w:rFonts w:ascii="方正小标宋简体" w:eastAsia="方正小标宋简体"/>
          <w:sz w:val="44"/>
          <w:szCs w:val="44"/>
        </w:rPr>
        <w:t xml:space="preserve"> </w:t>
      </w:r>
      <w:r w:rsidRPr="0022485E">
        <w:rPr>
          <w:rFonts w:ascii="方正小标宋简体" w:eastAsia="方正小标宋简体" w:hint="eastAsia"/>
          <w:sz w:val="44"/>
          <w:szCs w:val="44"/>
        </w:rPr>
        <w:t>知</w:t>
      </w:r>
    </w:p>
    <w:p w14:paraId="2DAA8D0A" w14:textId="231F8AB4" w:rsidR="00664A73" w:rsidRPr="0022485E" w:rsidRDefault="00664A73">
      <w:pPr>
        <w:rPr>
          <w:rFonts w:ascii="仿宋_GB2312" w:eastAsia="仿宋_GB2312"/>
          <w:sz w:val="32"/>
          <w:szCs w:val="32"/>
        </w:rPr>
      </w:pPr>
      <w:r w:rsidRPr="0022485E">
        <w:rPr>
          <w:rFonts w:ascii="仿宋_GB2312" w:eastAsia="仿宋_GB2312" w:hint="eastAsia"/>
          <w:sz w:val="32"/>
          <w:szCs w:val="32"/>
        </w:rPr>
        <w:t>各项目</w:t>
      </w:r>
      <w:r w:rsidR="000D3118">
        <w:rPr>
          <w:rFonts w:ascii="仿宋_GB2312" w:eastAsia="仿宋_GB2312" w:hint="eastAsia"/>
          <w:sz w:val="32"/>
          <w:szCs w:val="32"/>
        </w:rPr>
        <w:t>承建</w:t>
      </w:r>
      <w:r w:rsidRPr="0022485E">
        <w:rPr>
          <w:rFonts w:ascii="仿宋_GB2312" w:eastAsia="仿宋_GB2312" w:hint="eastAsia"/>
          <w:sz w:val="32"/>
          <w:szCs w:val="32"/>
        </w:rPr>
        <w:t>部门：</w:t>
      </w:r>
    </w:p>
    <w:p w14:paraId="6D3A6108" w14:textId="13E5FFB3" w:rsidR="00664A73" w:rsidRDefault="0022485E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根据《河南省财政厅 关于开展2</w:t>
      </w:r>
      <w:r>
        <w:rPr>
          <w:rFonts w:ascii="仿宋_GB2312" w:eastAsia="仿宋_GB2312"/>
          <w:sz w:val="32"/>
          <w:szCs w:val="32"/>
        </w:rPr>
        <w:t>02</w:t>
      </w:r>
      <w:r w:rsidR="006E1BC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年省级预算绩效运行监控工作的通知》（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豫财效</w:t>
      </w:r>
      <w:proofErr w:type="gramEnd"/>
      <w:r>
        <w:rPr>
          <w:rFonts w:ascii="仿宋_GB2312" w:eastAsia="仿宋_GB2312" w:hint="eastAsia"/>
          <w:sz w:val="32"/>
          <w:szCs w:val="32"/>
        </w:rPr>
        <w:t>〔2</w:t>
      </w:r>
      <w:r>
        <w:rPr>
          <w:rFonts w:ascii="仿宋_GB2312" w:eastAsia="仿宋_GB2312"/>
          <w:sz w:val="32"/>
          <w:szCs w:val="32"/>
        </w:rPr>
        <w:t>02</w:t>
      </w:r>
      <w:r w:rsidR="006E1BCF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r w:rsidR="006E1BCF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号）要求，</w:t>
      </w:r>
      <w:r w:rsidR="00EA6AAD">
        <w:rPr>
          <w:rFonts w:ascii="仿宋_GB2312" w:eastAsia="仿宋_GB2312" w:hint="eastAsia"/>
          <w:sz w:val="32"/>
          <w:szCs w:val="32"/>
        </w:rPr>
        <w:t>为切实做好</w:t>
      </w:r>
      <w:r w:rsidR="004052B3">
        <w:rPr>
          <w:rFonts w:ascii="仿宋_GB2312" w:eastAsia="仿宋_GB2312" w:hint="eastAsia"/>
          <w:sz w:val="32"/>
          <w:szCs w:val="32"/>
        </w:rPr>
        <w:t>我校2</w:t>
      </w:r>
      <w:r w:rsidR="004052B3">
        <w:rPr>
          <w:rFonts w:ascii="仿宋_GB2312" w:eastAsia="仿宋_GB2312"/>
          <w:sz w:val="32"/>
          <w:szCs w:val="32"/>
        </w:rPr>
        <w:t>02</w:t>
      </w:r>
      <w:r w:rsidR="006E1BCF">
        <w:rPr>
          <w:rFonts w:ascii="仿宋_GB2312" w:eastAsia="仿宋_GB2312"/>
          <w:sz w:val="32"/>
          <w:szCs w:val="32"/>
        </w:rPr>
        <w:t>1</w:t>
      </w:r>
      <w:r w:rsidR="004052B3">
        <w:rPr>
          <w:rFonts w:ascii="仿宋_GB2312" w:eastAsia="仿宋_GB2312" w:hint="eastAsia"/>
          <w:sz w:val="32"/>
          <w:szCs w:val="32"/>
        </w:rPr>
        <w:t>年度项目预算绩效运行监控工作，现就有关事项通知如下：</w:t>
      </w:r>
    </w:p>
    <w:p w14:paraId="169F8104" w14:textId="2317A3FC" w:rsidR="000D3118" w:rsidRPr="009F7AE0" w:rsidRDefault="000D3118" w:rsidP="002248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7AE0">
        <w:rPr>
          <w:rFonts w:ascii="黑体" w:eastAsia="黑体" w:hAnsi="黑体" w:hint="eastAsia"/>
          <w:sz w:val="32"/>
          <w:szCs w:val="32"/>
        </w:rPr>
        <w:t>一、绩效监控对象和负责部门</w:t>
      </w:r>
    </w:p>
    <w:p w14:paraId="7DE5690E" w14:textId="02209C2F" w:rsidR="000D3118" w:rsidRDefault="000D311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绩效监控分为项目支出绩效监控和部门整体支出绩效监控。项目支出绩效监控对象为我校2</w:t>
      </w:r>
      <w:r>
        <w:rPr>
          <w:rFonts w:ascii="仿宋_GB2312" w:eastAsia="仿宋_GB2312"/>
          <w:sz w:val="32"/>
          <w:szCs w:val="32"/>
        </w:rPr>
        <w:t>02</w:t>
      </w:r>
      <w:r w:rsidR="004110E6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年2</w:t>
      </w:r>
      <w:r w:rsidR="004110E6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个预算项目，部门整体支出绩效监控对象为我校预算全部资金。</w:t>
      </w:r>
    </w:p>
    <w:p w14:paraId="74D9D6D7" w14:textId="6264AEAF" w:rsidR="000D3118" w:rsidRDefault="000D311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项目预算绩效运行监控数据由各项目承建部门负责填报，部门整体支出绩效运行监控数据由财务处负责填报。</w:t>
      </w:r>
    </w:p>
    <w:p w14:paraId="4B8E6B5B" w14:textId="247B852C" w:rsidR="000D3118" w:rsidRPr="009F7AE0" w:rsidRDefault="000D3118" w:rsidP="002248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F7AE0">
        <w:rPr>
          <w:rFonts w:ascii="黑体" w:eastAsia="黑体" w:hAnsi="黑体" w:hint="eastAsia"/>
          <w:sz w:val="32"/>
          <w:szCs w:val="32"/>
        </w:rPr>
        <w:t>二、</w:t>
      </w:r>
      <w:r w:rsidR="00FF1028" w:rsidRPr="009F7AE0">
        <w:rPr>
          <w:rFonts w:ascii="黑体" w:eastAsia="黑体" w:hAnsi="黑体" w:hint="eastAsia"/>
          <w:sz w:val="32"/>
          <w:szCs w:val="32"/>
        </w:rPr>
        <w:t>绩效监控内容</w:t>
      </w:r>
    </w:p>
    <w:p w14:paraId="31B0B244" w14:textId="364096BA" w:rsidR="00FF1028" w:rsidRDefault="00FF102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绩效监控以绩效目标实现程度和预算执行进度为核心内容，主要包括：</w:t>
      </w:r>
    </w:p>
    <w:p w14:paraId="66E32739" w14:textId="295EB158" w:rsidR="00FF1028" w:rsidRDefault="00FF102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（一）绩效目标完成情况。产出</w:t>
      </w:r>
      <w:r w:rsidR="004110E6">
        <w:rPr>
          <w:rFonts w:ascii="仿宋_GB2312" w:eastAsia="仿宋_GB2312" w:hint="eastAsia"/>
          <w:sz w:val="32"/>
          <w:szCs w:val="32"/>
        </w:rPr>
        <w:t>指标</w:t>
      </w:r>
      <w:r>
        <w:rPr>
          <w:rFonts w:ascii="仿宋_GB2312" w:eastAsia="仿宋_GB2312" w:hint="eastAsia"/>
          <w:sz w:val="32"/>
          <w:szCs w:val="32"/>
        </w:rPr>
        <w:t>的完成进度及趋势</w:t>
      </w:r>
      <w:r w:rsidR="004110E6">
        <w:rPr>
          <w:rFonts w:ascii="仿宋_GB2312" w:eastAsia="仿宋_GB2312" w:hint="eastAsia"/>
          <w:sz w:val="32"/>
          <w:szCs w:val="32"/>
        </w:rPr>
        <w:t>；效益指标的实现</w:t>
      </w:r>
      <w:r>
        <w:rPr>
          <w:rFonts w:ascii="仿宋_GB2312" w:eastAsia="仿宋_GB2312" w:hint="eastAsia"/>
          <w:sz w:val="32"/>
          <w:szCs w:val="32"/>
        </w:rPr>
        <w:t>进度及趋势</w:t>
      </w:r>
      <w:r w:rsidR="005F52E8">
        <w:rPr>
          <w:rFonts w:ascii="仿宋_GB2312" w:eastAsia="仿宋_GB2312" w:hint="eastAsia"/>
          <w:sz w:val="32"/>
          <w:szCs w:val="32"/>
        </w:rPr>
        <w:t>；跟踪服务对象满意度及趋势。</w:t>
      </w:r>
    </w:p>
    <w:p w14:paraId="234FA4E3" w14:textId="13DC6801" w:rsidR="005F52E8" w:rsidRDefault="005F52E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（二）预算资金执行情况。包括</w:t>
      </w:r>
      <w:r w:rsidR="004110E6">
        <w:rPr>
          <w:rFonts w:ascii="仿宋_GB2312" w:eastAsia="仿宋_GB2312" w:hint="eastAsia"/>
          <w:sz w:val="32"/>
          <w:szCs w:val="32"/>
        </w:rPr>
        <w:t>1-</w:t>
      </w:r>
      <w:r w:rsidR="004110E6">
        <w:rPr>
          <w:rFonts w:ascii="仿宋_GB2312" w:eastAsia="仿宋_GB2312"/>
          <w:sz w:val="32"/>
          <w:szCs w:val="32"/>
        </w:rPr>
        <w:t>7</w:t>
      </w:r>
      <w:r w:rsidR="004110E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预算资金拨付情况、预算单位实际支出情况以及预计结转结余情况。</w:t>
      </w:r>
    </w:p>
    <w:p w14:paraId="40F12431" w14:textId="3B187DB7" w:rsidR="005F52E8" w:rsidRDefault="005F52E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777C74">
        <w:rPr>
          <w:rFonts w:ascii="仿宋_GB2312" w:eastAsia="仿宋_GB2312" w:hint="eastAsia"/>
          <w:sz w:val="32"/>
          <w:szCs w:val="32"/>
        </w:rPr>
        <w:t>绩效监控时间要求</w:t>
      </w:r>
    </w:p>
    <w:p w14:paraId="359BB311" w14:textId="33C69FF0" w:rsidR="00777C74" w:rsidRDefault="00777C74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本次绩效监控要求对1</w:t>
      </w:r>
      <w:r>
        <w:rPr>
          <w:rFonts w:ascii="仿宋_GB2312" w:eastAsia="仿宋_GB2312"/>
          <w:sz w:val="32"/>
          <w:szCs w:val="32"/>
        </w:rPr>
        <w:t>-7</w:t>
      </w:r>
      <w:r>
        <w:rPr>
          <w:rFonts w:ascii="仿宋_GB2312" w:eastAsia="仿宋_GB2312" w:hint="eastAsia"/>
          <w:sz w:val="32"/>
          <w:szCs w:val="32"/>
        </w:rPr>
        <w:t>月预算执行情况和绩效目标实现程度进行数据监控和汇总分析，各项目承建部门填写</w:t>
      </w:r>
      <w:bookmarkStart w:id="0" w:name="_Hlk47085022"/>
      <w:r>
        <w:rPr>
          <w:rFonts w:ascii="仿宋_GB2312" w:eastAsia="仿宋_GB2312" w:hint="eastAsia"/>
          <w:sz w:val="32"/>
          <w:szCs w:val="32"/>
        </w:rPr>
        <w:t>《项目支出绩效监控情况表》</w:t>
      </w:r>
      <w:bookmarkEnd w:id="0"/>
      <w:r>
        <w:rPr>
          <w:rFonts w:ascii="仿宋_GB2312" w:eastAsia="仿宋_GB2312" w:hint="eastAsia"/>
          <w:sz w:val="32"/>
          <w:szCs w:val="32"/>
        </w:rPr>
        <w:t>，于8月</w:t>
      </w:r>
      <w:r w:rsidR="009F7AE0">
        <w:rPr>
          <w:rFonts w:ascii="仿宋_GB2312" w:eastAsia="仿宋_GB2312"/>
          <w:sz w:val="32"/>
          <w:szCs w:val="32"/>
        </w:rPr>
        <w:t>2</w:t>
      </w:r>
      <w:r w:rsidR="006439BA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日前交财务处</w:t>
      </w:r>
      <w:r w:rsidR="00337280">
        <w:rPr>
          <w:rFonts w:ascii="仿宋_GB2312" w:eastAsia="仿宋_GB2312" w:hint="eastAsia"/>
          <w:sz w:val="32"/>
          <w:szCs w:val="32"/>
        </w:rPr>
        <w:t>李瑛</w:t>
      </w:r>
      <w:r w:rsidR="00B12639">
        <w:rPr>
          <w:rFonts w:ascii="仿宋_GB2312" w:eastAsia="仿宋_GB2312" w:hint="eastAsia"/>
          <w:sz w:val="32"/>
          <w:szCs w:val="32"/>
        </w:rPr>
        <w:t>科长</w:t>
      </w:r>
      <w:r w:rsidR="00337280">
        <w:rPr>
          <w:rFonts w:ascii="仿宋_GB2312" w:eastAsia="仿宋_GB2312" w:hint="eastAsia"/>
          <w:sz w:val="32"/>
          <w:szCs w:val="32"/>
        </w:rPr>
        <w:t>（小号6</w:t>
      </w:r>
      <w:r w:rsidR="00337280">
        <w:rPr>
          <w:rFonts w:ascii="仿宋_GB2312" w:eastAsia="仿宋_GB2312"/>
          <w:sz w:val="32"/>
          <w:szCs w:val="32"/>
        </w:rPr>
        <w:t>15934</w:t>
      </w:r>
      <w:r w:rsidR="00337280">
        <w:rPr>
          <w:rFonts w:ascii="仿宋_GB2312" w:eastAsia="仿宋_GB2312" w:hint="eastAsia"/>
          <w:sz w:val="32"/>
          <w:szCs w:val="32"/>
        </w:rPr>
        <w:t>，邮箱：</w:t>
      </w:r>
      <w:r w:rsidR="00337280" w:rsidRPr="00337280">
        <w:rPr>
          <w:rFonts w:ascii="仿宋_GB2312" w:eastAsia="仿宋_GB2312"/>
          <w:sz w:val="32"/>
          <w:szCs w:val="32"/>
        </w:rPr>
        <w:t>2595936332</w:t>
      </w:r>
      <w:r w:rsidR="00337280" w:rsidRPr="00337280">
        <w:rPr>
          <w:rFonts w:ascii="宋体" w:eastAsia="宋体" w:hAnsi="宋体"/>
          <w:sz w:val="32"/>
          <w:szCs w:val="32"/>
        </w:rPr>
        <w:t>@</w:t>
      </w:r>
      <w:r w:rsidR="00337280">
        <w:rPr>
          <w:rFonts w:ascii="仿宋_GB2312" w:eastAsia="仿宋_GB2312"/>
          <w:sz w:val="32"/>
          <w:szCs w:val="32"/>
        </w:rPr>
        <w:t>qq.com</w:t>
      </w:r>
      <w:r w:rsidR="00072A3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。财务处于8月</w:t>
      </w:r>
      <w:r w:rsidR="009F7AE0">
        <w:rPr>
          <w:rFonts w:ascii="仿宋_GB2312" w:eastAsia="仿宋_GB2312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日前统一通过预算管理一体化系统报送省教育厅。</w:t>
      </w:r>
    </w:p>
    <w:p w14:paraId="113D6FA7" w14:textId="79602128" w:rsidR="009F7AE0" w:rsidRPr="003C5961" w:rsidRDefault="009F7AE0" w:rsidP="002248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C5961">
        <w:rPr>
          <w:rFonts w:ascii="黑体" w:eastAsia="黑体" w:hAnsi="黑体" w:hint="eastAsia"/>
          <w:sz w:val="32"/>
          <w:szCs w:val="32"/>
        </w:rPr>
        <w:t>三、绩效监控结果应用</w:t>
      </w:r>
    </w:p>
    <w:p w14:paraId="77E4EFF7" w14:textId="3FE79ECC" w:rsidR="009F7AE0" w:rsidRDefault="009F7AE0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省财政厅</w:t>
      </w:r>
      <w:r w:rsidR="003C5961">
        <w:rPr>
          <w:rFonts w:ascii="仿宋_GB2312" w:eastAsia="仿宋_GB2312" w:hint="eastAsia"/>
          <w:sz w:val="32"/>
          <w:szCs w:val="32"/>
        </w:rPr>
        <w:t>、教育厅</w:t>
      </w:r>
      <w:r>
        <w:rPr>
          <w:rFonts w:ascii="仿宋_GB2312" w:eastAsia="仿宋_GB2312" w:hint="eastAsia"/>
          <w:sz w:val="32"/>
          <w:szCs w:val="32"/>
        </w:rPr>
        <w:t>将分析本次绩效监控中发现的绩效目标执行偏差情况和管理漏洞，按照《河南省省级预算绩效运行监控管理办法》（</w:t>
      </w:r>
      <w:proofErr w:type="gramStart"/>
      <w:r>
        <w:rPr>
          <w:rFonts w:ascii="仿宋_GB2312" w:eastAsia="仿宋_GB2312" w:hint="eastAsia"/>
          <w:sz w:val="32"/>
          <w:szCs w:val="32"/>
        </w:rPr>
        <w:t>豫财效</w:t>
      </w:r>
      <w:proofErr w:type="gramEnd"/>
      <w:r>
        <w:rPr>
          <w:rFonts w:ascii="仿宋_GB2312" w:eastAsia="仿宋_GB2312" w:hint="eastAsia"/>
          <w:sz w:val="32"/>
          <w:szCs w:val="32"/>
        </w:rPr>
        <w:t>〔2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号）规定，</w:t>
      </w:r>
      <w:proofErr w:type="gramStart"/>
      <w:r>
        <w:rPr>
          <w:rFonts w:ascii="仿宋_GB2312" w:eastAsia="仿宋_GB2312" w:hint="eastAsia"/>
          <w:sz w:val="32"/>
          <w:szCs w:val="32"/>
        </w:rPr>
        <w:t>视问题</w:t>
      </w:r>
      <w:proofErr w:type="gramEnd"/>
      <w:r>
        <w:rPr>
          <w:rFonts w:ascii="仿宋_GB2312" w:eastAsia="仿宋_GB2312" w:hint="eastAsia"/>
          <w:sz w:val="32"/>
          <w:szCs w:val="32"/>
        </w:rPr>
        <w:t>情况不同，采取按程序调减预算、暂停项目实施、停止拨付资金等方式纠偏整改。</w:t>
      </w:r>
    </w:p>
    <w:p w14:paraId="33C3CFC7" w14:textId="463C45C9" w:rsidR="00AC7C30" w:rsidRPr="00AC7C30" w:rsidRDefault="00AC7C30" w:rsidP="0022485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C7C30">
        <w:rPr>
          <w:rFonts w:ascii="黑体" w:eastAsia="黑体" w:hAnsi="黑体" w:hint="eastAsia"/>
          <w:sz w:val="32"/>
          <w:szCs w:val="32"/>
        </w:rPr>
        <w:t>四、</w:t>
      </w:r>
      <w:r w:rsidR="00E447C1">
        <w:rPr>
          <w:rFonts w:ascii="黑体" w:eastAsia="黑体" w:hAnsi="黑体" w:hint="eastAsia"/>
          <w:sz w:val="32"/>
          <w:szCs w:val="32"/>
        </w:rPr>
        <w:t>填报</w:t>
      </w:r>
      <w:r w:rsidRPr="00AC7C30">
        <w:rPr>
          <w:rFonts w:ascii="黑体" w:eastAsia="黑体" w:hAnsi="黑体" w:hint="eastAsia"/>
          <w:sz w:val="32"/>
          <w:szCs w:val="32"/>
        </w:rPr>
        <w:t>注意事项</w:t>
      </w:r>
    </w:p>
    <w:p w14:paraId="68315888" w14:textId="77777777" w:rsidR="00AC7C30" w:rsidRDefault="00AC7C30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7C30">
        <w:rPr>
          <w:rFonts w:ascii="仿宋_GB2312" w:eastAsia="仿宋_GB2312"/>
          <w:sz w:val="32"/>
          <w:szCs w:val="32"/>
        </w:rPr>
        <w:t>1.执行情况只填写数值，不填写单位和＝＞或＜符号，如：年度目标值为＞90万元，若全部完成，则1-7月完成执行情况填写数值90即可 。</w:t>
      </w:r>
    </w:p>
    <w:p w14:paraId="4E0A76BC" w14:textId="77777777" w:rsidR="00AC7C30" w:rsidRDefault="00AC7C30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7C30">
        <w:rPr>
          <w:rFonts w:ascii="仿宋_GB2312" w:eastAsia="仿宋_GB2312"/>
          <w:sz w:val="32"/>
          <w:szCs w:val="32"/>
        </w:rPr>
        <w:t>2.完成目标可能性填写：确定能/有可能/完全不可能。</w:t>
      </w:r>
    </w:p>
    <w:p w14:paraId="08B39E8A" w14:textId="481E50B1" w:rsidR="00AC7C30" w:rsidRDefault="00AC7C30" w:rsidP="0022485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C7C30">
        <w:rPr>
          <w:rFonts w:ascii="仿宋_GB2312" w:eastAsia="仿宋_GB2312"/>
          <w:sz w:val="32"/>
          <w:szCs w:val="32"/>
        </w:rPr>
        <w:t>3.所有1-7月未达到年度目标值的都需填写偏差原因。</w:t>
      </w:r>
    </w:p>
    <w:p w14:paraId="42D0C522" w14:textId="54C506C7" w:rsidR="00B9691B" w:rsidRDefault="00EB1476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各有关部门要高度重视此次绩效监控工作，</w:t>
      </w:r>
      <w:r w:rsidR="00E462EF">
        <w:rPr>
          <w:rFonts w:ascii="仿宋_GB2312" w:eastAsia="仿宋_GB2312" w:hint="eastAsia"/>
          <w:sz w:val="32"/>
          <w:szCs w:val="32"/>
        </w:rPr>
        <w:t>牢固</w:t>
      </w:r>
      <w:r>
        <w:rPr>
          <w:rFonts w:ascii="仿宋_GB2312" w:eastAsia="仿宋_GB2312" w:hint="eastAsia"/>
          <w:sz w:val="32"/>
          <w:szCs w:val="32"/>
        </w:rPr>
        <w:t>树立预算绩效管理全过程、全方位、全覆盖的理念，</w:t>
      </w:r>
      <w:r w:rsidR="00E462EF">
        <w:rPr>
          <w:rFonts w:ascii="仿宋_GB2312" w:eastAsia="仿宋_GB2312" w:hint="eastAsia"/>
          <w:sz w:val="32"/>
          <w:szCs w:val="32"/>
        </w:rPr>
        <w:t>不断提升项目</w:t>
      </w:r>
      <w:r w:rsidR="009F7AE0">
        <w:rPr>
          <w:rFonts w:ascii="仿宋_GB2312" w:eastAsia="仿宋_GB2312" w:hint="eastAsia"/>
          <w:sz w:val="32"/>
          <w:szCs w:val="32"/>
        </w:rPr>
        <w:t>建设和</w:t>
      </w:r>
      <w:r w:rsidR="00E462EF">
        <w:rPr>
          <w:rFonts w:ascii="仿宋_GB2312" w:eastAsia="仿宋_GB2312" w:hint="eastAsia"/>
          <w:sz w:val="32"/>
          <w:szCs w:val="32"/>
        </w:rPr>
        <w:t>管理水平，</w:t>
      </w:r>
      <w:r w:rsidR="00E43636">
        <w:rPr>
          <w:rFonts w:ascii="仿宋_GB2312" w:eastAsia="仿宋_GB2312" w:hint="eastAsia"/>
          <w:sz w:val="32"/>
          <w:szCs w:val="32"/>
        </w:rPr>
        <w:t>提高财政资金使用效益，</w:t>
      </w:r>
      <w:r w:rsidR="00E462EF">
        <w:rPr>
          <w:rFonts w:ascii="仿宋_GB2312" w:eastAsia="仿宋_GB2312" w:hint="eastAsia"/>
          <w:sz w:val="32"/>
          <w:szCs w:val="32"/>
        </w:rPr>
        <w:t>加快项目建设进度，</w:t>
      </w:r>
      <w:r>
        <w:rPr>
          <w:rFonts w:ascii="仿宋_GB2312" w:eastAsia="仿宋_GB2312" w:hint="eastAsia"/>
          <w:sz w:val="32"/>
          <w:szCs w:val="32"/>
        </w:rPr>
        <w:t>确保2</w:t>
      </w:r>
      <w:r>
        <w:rPr>
          <w:rFonts w:ascii="仿宋_GB2312" w:eastAsia="仿宋_GB2312"/>
          <w:sz w:val="32"/>
          <w:szCs w:val="32"/>
        </w:rPr>
        <w:t>02</w:t>
      </w:r>
      <w:r w:rsidR="009F7AE0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 w:rsidR="000546DF">
        <w:rPr>
          <w:rFonts w:ascii="仿宋_GB2312" w:eastAsia="仿宋_GB2312" w:hint="eastAsia"/>
          <w:sz w:val="32"/>
          <w:szCs w:val="32"/>
        </w:rPr>
        <w:t>底</w:t>
      </w:r>
      <w:r w:rsidR="00E43636">
        <w:rPr>
          <w:rFonts w:ascii="仿宋_GB2312" w:eastAsia="仿宋_GB2312" w:hint="eastAsia"/>
          <w:sz w:val="32"/>
          <w:szCs w:val="32"/>
        </w:rPr>
        <w:t>如期完成</w:t>
      </w:r>
      <w:r>
        <w:rPr>
          <w:rFonts w:ascii="仿宋_GB2312" w:eastAsia="仿宋_GB2312" w:hint="eastAsia"/>
          <w:sz w:val="32"/>
          <w:szCs w:val="32"/>
        </w:rPr>
        <w:t>项目建设</w:t>
      </w:r>
      <w:r w:rsidR="003318AD">
        <w:rPr>
          <w:rFonts w:ascii="仿宋_GB2312" w:eastAsia="仿宋_GB2312" w:hint="eastAsia"/>
          <w:sz w:val="32"/>
          <w:szCs w:val="32"/>
        </w:rPr>
        <w:t>任务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A24C14F" w14:textId="74C9322A" w:rsidR="000D3118" w:rsidRDefault="000D311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596741C" w14:textId="0DBC2D20" w:rsidR="00E7573D" w:rsidRDefault="00FC60E1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9E6C3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：2</w:t>
      </w:r>
      <w:r>
        <w:rPr>
          <w:rFonts w:ascii="仿宋_GB2312" w:eastAsia="仿宋_GB2312"/>
          <w:sz w:val="32"/>
          <w:szCs w:val="32"/>
        </w:rPr>
        <w:t>02</w:t>
      </w:r>
      <w:r w:rsidR="00A7425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年预算绩效监控项目及承建部门</w:t>
      </w:r>
    </w:p>
    <w:p w14:paraId="721CE678" w14:textId="7B5C64AD" w:rsidR="00FC60E1" w:rsidRDefault="009E6C34" w:rsidP="002248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  <w:r w:rsidR="00E028E8">
        <w:rPr>
          <w:rFonts w:ascii="仿宋_GB2312" w:eastAsia="仿宋_GB2312" w:hint="eastAsia"/>
          <w:sz w:val="32"/>
          <w:szCs w:val="32"/>
        </w:rPr>
        <w:t>2</w:t>
      </w:r>
      <w:r w:rsidR="00A74253">
        <w:rPr>
          <w:rFonts w:ascii="仿宋_GB2312" w:eastAsia="仿宋_GB2312"/>
          <w:sz w:val="32"/>
          <w:szCs w:val="32"/>
        </w:rPr>
        <w:t>6</w:t>
      </w:r>
      <w:r w:rsidR="00E028E8">
        <w:rPr>
          <w:rFonts w:ascii="仿宋_GB2312" w:eastAsia="仿宋_GB2312" w:hint="eastAsia"/>
          <w:sz w:val="32"/>
          <w:szCs w:val="32"/>
        </w:rPr>
        <w:t>个项目</w:t>
      </w:r>
      <w:r w:rsidR="00E028E8" w:rsidRPr="00E028E8">
        <w:rPr>
          <w:rFonts w:ascii="仿宋_GB2312" w:eastAsia="仿宋_GB2312" w:hint="eastAsia"/>
          <w:sz w:val="32"/>
          <w:szCs w:val="32"/>
        </w:rPr>
        <w:t>《项目支出绩效监控情况表》</w:t>
      </w:r>
    </w:p>
    <w:p w14:paraId="37708611" w14:textId="77777777" w:rsidR="00E028E8" w:rsidRDefault="00E028E8" w:rsidP="0022485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5BCF5A6" w14:textId="0A7D31B1" w:rsidR="00775C36" w:rsidRDefault="00713095" w:rsidP="00713095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财务处</w:t>
      </w:r>
    </w:p>
    <w:p w14:paraId="3B3F9E22" w14:textId="31BB64F9" w:rsidR="00E62663" w:rsidRDefault="00713095" w:rsidP="00713095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 w:rsidR="00A74253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年</w:t>
      </w:r>
      <w:r w:rsidR="00A74253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月</w:t>
      </w:r>
      <w:r w:rsidR="00A74253"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日</w:t>
      </w:r>
    </w:p>
    <w:p w14:paraId="47478AA7" w14:textId="77777777" w:rsidR="00E62663" w:rsidRDefault="00E62663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2677"/>
        <w:tblW w:w="8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484"/>
        <w:gridCol w:w="2005"/>
      </w:tblGrid>
      <w:tr w:rsidR="00E62663" w:rsidRPr="00E62663" w14:paraId="7F0520E9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73CB11F" w14:textId="77777777" w:rsidR="00E62663" w:rsidRPr="00E62663" w:rsidRDefault="00E62663" w:rsidP="00E6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1E63EFFE" w14:textId="77777777" w:rsidR="00E62663" w:rsidRPr="00E62663" w:rsidRDefault="00E62663" w:rsidP="00E6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7AFAB52B" w14:textId="77777777" w:rsidR="00E62663" w:rsidRPr="00E62663" w:rsidRDefault="00E62663" w:rsidP="00E626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承建部门</w:t>
            </w:r>
          </w:p>
        </w:tc>
      </w:tr>
      <w:tr w:rsidR="00A74253" w:rsidRPr="00E62663" w14:paraId="350321BD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2CC993D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7E1F5FBF" w14:textId="427B8C89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豫高发〔2020〕84号,第四批网络文化建设精品</w:t>
            </w:r>
            <w:proofErr w:type="gramStart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项目马</w:t>
            </w:r>
            <w:proofErr w:type="gramEnd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春燕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14A91123" w14:textId="30BAA246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A74253" w:rsidRPr="00E62663" w14:paraId="216A1740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4322813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233847A2" w14:textId="496EAB2D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1+X智能财税证书考评及人才培养基地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4120C674" w14:textId="51ADAC1C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</w:tr>
      <w:tr w:rsidR="00A74253" w:rsidRPr="00E62663" w14:paraId="6AB51F4F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E0AB42F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7BAF6947" w14:textId="4E1E78FE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高校智慧广播系统平台建设项目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1366D2E4" w14:textId="28A8FDE0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</w:tr>
      <w:tr w:rsidR="00A74253" w:rsidRPr="00E62663" w14:paraId="06CCA41A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17F1987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4403253D" w14:textId="68B939BB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新媒体营销中心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47B85CCB" w14:textId="4D240381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 w:rsidR="00A74253" w:rsidRPr="00E62663" w14:paraId="6D90159C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3C03071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2F0F4554" w14:textId="0B46E599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新校区1-2号学生公寓家具项目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77E37F1B" w14:textId="1FA2EDA7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后勤处</w:t>
            </w:r>
          </w:p>
        </w:tc>
      </w:tr>
      <w:tr w:rsidR="00A74253" w:rsidRPr="00E62663" w14:paraId="671E1CF2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B99E39A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69BD745E" w14:textId="4D67DDB5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党建引领工程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242629CB" w14:textId="07BD5C49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组织部</w:t>
            </w:r>
          </w:p>
        </w:tc>
      </w:tr>
      <w:tr w:rsidR="00A74253" w:rsidRPr="00E62663" w14:paraId="6A7E5000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94965B4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5FCF728C" w14:textId="401DC9D7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提升教师技术创新服务能力建设项目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346A3BA1" w14:textId="7904C1C6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科研外事处</w:t>
            </w:r>
          </w:p>
        </w:tc>
      </w:tr>
      <w:tr w:rsidR="00A74253" w:rsidRPr="00E62663" w14:paraId="620CBD8E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ACFF8E7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678C74C8" w14:textId="73D036C2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体育教学多功能训练场地建设项目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126905B5" w14:textId="51A41984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基建处</w:t>
            </w:r>
          </w:p>
        </w:tc>
      </w:tr>
      <w:tr w:rsidR="00A74253" w:rsidRPr="00E62663" w14:paraId="2FF67ABD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DD0D165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6EFDDD3D" w14:textId="29A48740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数字模拟实训基地扩建（新校区机房建设）项目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1C1D6D4A" w14:textId="378B60A6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</w:tr>
      <w:tr w:rsidR="00A74253" w:rsidRPr="00E62663" w14:paraId="37FBEBEF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DCF69BF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391889FF" w14:textId="28973E62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智慧化校区互联建设项目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7D72CBA8" w14:textId="32443F8A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信息化管理中心</w:t>
            </w:r>
          </w:p>
        </w:tc>
      </w:tr>
      <w:tr w:rsidR="00A74253" w:rsidRPr="00E62663" w14:paraId="5F55427B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6970C0F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7BB68C4A" w14:textId="5378D98B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护理教学工学交替建设项目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2530E1DB" w14:textId="49663C71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护理学院</w:t>
            </w:r>
          </w:p>
        </w:tc>
      </w:tr>
      <w:tr w:rsidR="00A74253" w:rsidRPr="00E62663" w14:paraId="07E5E343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4E4642A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28E38649" w14:textId="1E3BB7AF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智慧校园门户及数据集成建设项目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3BA36EFE" w14:textId="4155B416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信息化管理中心</w:t>
            </w:r>
          </w:p>
        </w:tc>
      </w:tr>
      <w:tr w:rsidR="00A74253" w:rsidRPr="00E62663" w14:paraId="70AF46DE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94C44C7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1DF74C0E" w14:textId="1FC279D5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馆藏文献资源采购项目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332D6CAF" w14:textId="31DF1743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图书馆</w:t>
            </w:r>
          </w:p>
        </w:tc>
      </w:tr>
      <w:tr w:rsidR="00A74253" w:rsidRPr="00E62663" w14:paraId="4707E252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F3EB5ED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73D60190" w14:textId="63CBCB01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“以赛促教、创建技能竞赛成果”建设项目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7406E18D" w14:textId="5B1BF381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A74253" w:rsidRPr="00E62663" w14:paraId="6056D013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482469F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64DC0BA4" w14:textId="25526CAA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新校区多媒体教室建设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68B77029" w14:textId="38F91E8A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A74253" w:rsidRPr="00E62663" w14:paraId="0282B921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D795A6A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338E9BD4" w14:textId="638715BE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基于“三教改革”的教学质量提升工程建设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00FCEFA8" w14:textId="7A2B6F7C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</w:tr>
      <w:tr w:rsidR="00A74253" w:rsidRPr="00E62663" w14:paraId="316B983B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C04EA33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1399893F" w14:textId="2B091C1E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“双师型”教师队伍建设项目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0432F19C" w14:textId="75921BC9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</w:tr>
      <w:tr w:rsidR="00A74253" w:rsidRPr="00E62663" w14:paraId="7A050BCF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BBEFDF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84" w:type="dxa"/>
            <w:shd w:val="clear" w:color="auto" w:fill="auto"/>
            <w:vAlign w:val="center"/>
            <w:hideMark/>
          </w:tcPr>
          <w:p w14:paraId="4FEDE8B8" w14:textId="663D332C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“1+X”建筑信息模型（BIM）培训认证中心项目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14:paraId="7505C936" w14:textId="30706FF1" w:rsidR="00A74253" w:rsidRPr="00A7425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建筑工程学院</w:t>
            </w:r>
          </w:p>
        </w:tc>
      </w:tr>
      <w:tr w:rsidR="00A74253" w:rsidRPr="00E62663" w14:paraId="0E00C546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EA2F352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3C5D52A7" w14:textId="4B32047F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  <w:proofErr w:type="gramStart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课程思政研究</w:t>
            </w:r>
            <w:proofErr w:type="gramEnd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示范中心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63389D8B" w14:textId="2757479C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 w:rsidR="00A74253" w:rsidRPr="00E62663" w14:paraId="4F4A10B1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E9CD7DC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7211ED0F" w14:textId="6FEEB98B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新校区教学楼、实</w:t>
            </w:r>
            <w:proofErr w:type="gramStart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训楼教学</w:t>
            </w:r>
            <w:proofErr w:type="gramEnd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设施项目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34C045FF" w14:textId="43EF8AA0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后勤处</w:t>
            </w:r>
          </w:p>
        </w:tc>
      </w:tr>
      <w:tr w:rsidR="00A74253" w:rsidRPr="00E62663" w14:paraId="3ED546A5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76F33F6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30294028" w14:textId="23BD0C0D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提前下达2021年高校国家奖助学金中央资金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398F0590" w14:textId="177D5803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</w:tr>
      <w:tr w:rsidR="00A74253" w:rsidRPr="00E62663" w14:paraId="7009AF6F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703FFE9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0F7D4A91" w14:textId="325AC46F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提前下达2021年高校国家奖助学金</w:t>
            </w:r>
            <w:proofErr w:type="gramStart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省级资金</w:t>
            </w:r>
            <w:proofErr w:type="gramEnd"/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54A243A3" w14:textId="0A36A114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</w:tr>
      <w:tr w:rsidR="00A74253" w:rsidRPr="00E62663" w14:paraId="6DD5FB83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E9C32C1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0953F2A7" w14:textId="18A2A10D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“双师型”教师培养培训1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7490B0A7" w14:textId="3D6379B0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制药工程学院</w:t>
            </w:r>
          </w:p>
        </w:tc>
      </w:tr>
      <w:tr w:rsidR="00A74253" w:rsidRPr="00E62663" w14:paraId="223D76BB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51ED2BE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4A878A21" w14:textId="25333AB5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2017年自主立项课程1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4CCAFC4A" w14:textId="335B3078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有关人员</w:t>
            </w:r>
          </w:p>
        </w:tc>
      </w:tr>
      <w:tr w:rsidR="00A74253" w:rsidRPr="00E62663" w14:paraId="0B124338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B00A13A" w14:textId="77777777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6266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84" w:type="dxa"/>
            <w:shd w:val="clear" w:color="auto" w:fill="auto"/>
            <w:noWrap/>
            <w:vAlign w:val="center"/>
            <w:hideMark/>
          </w:tcPr>
          <w:p w14:paraId="5235F7E0" w14:textId="32849098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2021年第二批高校学生资助资金-省级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14:paraId="7B7322FD" w14:textId="7C201A34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</w:t>
            </w:r>
          </w:p>
        </w:tc>
      </w:tr>
      <w:tr w:rsidR="00A74253" w:rsidRPr="00E62663" w14:paraId="5CB6EB4B" w14:textId="77777777" w:rsidTr="00A74253">
        <w:trPr>
          <w:trHeight w:val="409"/>
        </w:trPr>
        <w:tc>
          <w:tcPr>
            <w:tcW w:w="890" w:type="dxa"/>
            <w:shd w:val="clear" w:color="auto" w:fill="auto"/>
            <w:noWrap/>
            <w:vAlign w:val="center"/>
          </w:tcPr>
          <w:p w14:paraId="666F46F7" w14:textId="75C52DDE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84" w:type="dxa"/>
            <w:shd w:val="clear" w:color="auto" w:fill="auto"/>
            <w:noWrap/>
            <w:vAlign w:val="center"/>
          </w:tcPr>
          <w:p w14:paraId="56025A1B" w14:textId="22ABDE1A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高职</w:t>
            </w:r>
            <w:proofErr w:type="gramStart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课程思政示范</w:t>
            </w:r>
            <w:proofErr w:type="gramEnd"/>
            <w:r w:rsidRPr="00A742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2005" w:type="dxa"/>
            <w:shd w:val="clear" w:color="auto" w:fill="auto"/>
            <w:noWrap/>
            <w:vAlign w:val="center"/>
          </w:tcPr>
          <w:p w14:paraId="3347989F" w14:textId="429C04FC" w:rsidR="00A74253" w:rsidRPr="00E62663" w:rsidRDefault="00A74253" w:rsidP="00A742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岳瑞丰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、张青、孙勇</w:t>
            </w:r>
          </w:p>
        </w:tc>
      </w:tr>
    </w:tbl>
    <w:p w14:paraId="41BAD10E" w14:textId="540095D9" w:rsidR="00E62663" w:rsidRDefault="00E62663" w:rsidP="00E626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9E6C3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802BBFB" w14:textId="6B7829D6" w:rsidR="00713095" w:rsidRPr="00866C68" w:rsidRDefault="00E62663" w:rsidP="009E6C34">
      <w:pPr>
        <w:jc w:val="center"/>
        <w:rPr>
          <w:rFonts w:ascii="方正小标宋简体" w:eastAsia="方正小标宋简体"/>
          <w:sz w:val="32"/>
          <w:szCs w:val="32"/>
        </w:rPr>
      </w:pPr>
      <w:r w:rsidRPr="00866C68">
        <w:rPr>
          <w:rFonts w:ascii="方正小标宋简体" w:eastAsia="方正小标宋简体" w:hint="eastAsia"/>
          <w:sz w:val="32"/>
          <w:szCs w:val="32"/>
        </w:rPr>
        <w:t>202</w:t>
      </w:r>
      <w:r w:rsidR="00A74253">
        <w:rPr>
          <w:rFonts w:ascii="方正小标宋简体" w:eastAsia="方正小标宋简体"/>
          <w:sz w:val="32"/>
          <w:szCs w:val="32"/>
        </w:rPr>
        <w:t>1</w:t>
      </w:r>
      <w:r w:rsidRPr="00866C68">
        <w:rPr>
          <w:rFonts w:ascii="方正小标宋简体" w:eastAsia="方正小标宋简体" w:hint="eastAsia"/>
          <w:sz w:val="32"/>
          <w:szCs w:val="32"/>
        </w:rPr>
        <w:t>年预算绩效监控项目及承建部门</w:t>
      </w:r>
      <w:r w:rsidR="009E6C34">
        <w:rPr>
          <w:rFonts w:ascii="方正小标宋简体" w:eastAsia="方正小标宋简体" w:hint="eastAsia"/>
          <w:sz w:val="32"/>
          <w:szCs w:val="32"/>
        </w:rPr>
        <w:t>汇总表</w:t>
      </w:r>
    </w:p>
    <w:sectPr w:rsidR="00713095" w:rsidRPr="0086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8D"/>
    <w:rsid w:val="000546DF"/>
    <w:rsid w:val="00072A31"/>
    <w:rsid w:val="000A3512"/>
    <w:rsid w:val="000D3118"/>
    <w:rsid w:val="00125F1C"/>
    <w:rsid w:val="0022485E"/>
    <w:rsid w:val="003318AD"/>
    <w:rsid w:val="00337280"/>
    <w:rsid w:val="003C5961"/>
    <w:rsid w:val="004052B3"/>
    <w:rsid w:val="004110E6"/>
    <w:rsid w:val="005F52E8"/>
    <w:rsid w:val="00627FB2"/>
    <w:rsid w:val="006439BA"/>
    <w:rsid w:val="00664A73"/>
    <w:rsid w:val="006E1BCF"/>
    <w:rsid w:val="00713095"/>
    <w:rsid w:val="00775C36"/>
    <w:rsid w:val="00777C74"/>
    <w:rsid w:val="00866C68"/>
    <w:rsid w:val="009E6C34"/>
    <w:rsid w:val="009F7AE0"/>
    <w:rsid w:val="00A74253"/>
    <w:rsid w:val="00AC7C30"/>
    <w:rsid w:val="00B12639"/>
    <w:rsid w:val="00B9691B"/>
    <w:rsid w:val="00BB6A9E"/>
    <w:rsid w:val="00E028E8"/>
    <w:rsid w:val="00E2288D"/>
    <w:rsid w:val="00E43636"/>
    <w:rsid w:val="00E447C1"/>
    <w:rsid w:val="00E462EF"/>
    <w:rsid w:val="00E62663"/>
    <w:rsid w:val="00E73E71"/>
    <w:rsid w:val="00E7573D"/>
    <w:rsid w:val="00EA6AAD"/>
    <w:rsid w:val="00EB1476"/>
    <w:rsid w:val="00FC60E1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AD5F"/>
  <w15:chartTrackingRefBased/>
  <w15:docId w15:val="{250F7A8F-2A50-4C62-81A3-9A77F4A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11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72A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2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3029716096@qq.com</cp:lastModifiedBy>
  <cp:revision>38</cp:revision>
  <dcterms:created xsi:type="dcterms:W3CDTF">2020-07-31T01:43:00Z</dcterms:created>
  <dcterms:modified xsi:type="dcterms:W3CDTF">2021-08-24T09:45:00Z</dcterms:modified>
</cp:coreProperties>
</file>